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F6851" w14:textId="77777777" w:rsidR="00DB3C50" w:rsidRDefault="00DB3C50" w:rsidP="00DB3C50">
      <w:pPr>
        <w:spacing w:after="0" w:line="240" w:lineRule="auto"/>
        <w:jc w:val="center"/>
        <w:rPr>
          <w:rFonts w:ascii="Calibri" w:eastAsia="Times New Roman" w:hAnsi="Calibri" w:cs="Calibri"/>
          <w:color w:val="000000"/>
          <w:lang w:eastAsia="fr-CH"/>
        </w:rPr>
      </w:pPr>
      <w:bookmarkStart w:id="0" w:name="_GoBack"/>
      <w:r>
        <w:rPr>
          <w:noProof/>
        </w:rPr>
        <w:drawing>
          <wp:inline distT="0" distB="0" distL="0" distR="0" wp14:anchorId="42E3BE70" wp14:editId="360DAE5F">
            <wp:extent cx="2886075" cy="1581150"/>
            <wp:effectExtent l="0" t="0" r="9525" b="0"/>
            <wp:docPr id="1" name="Image 1" descr="Résultat de recherche d'images pour &quot;coronavir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coronavirus&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6075" cy="1581150"/>
                    </a:xfrm>
                    <a:prstGeom prst="rect">
                      <a:avLst/>
                    </a:prstGeom>
                    <a:noFill/>
                    <a:ln>
                      <a:noFill/>
                    </a:ln>
                  </pic:spPr>
                </pic:pic>
              </a:graphicData>
            </a:graphic>
          </wp:inline>
        </w:drawing>
      </w:r>
      <w:bookmarkEnd w:id="0"/>
    </w:p>
    <w:p w14:paraId="70B1B5E7" w14:textId="77777777" w:rsidR="00DB3C50" w:rsidRDefault="00DB3C50" w:rsidP="00DB3C50">
      <w:pPr>
        <w:spacing w:after="0" w:line="240" w:lineRule="auto"/>
        <w:jc w:val="both"/>
        <w:rPr>
          <w:rFonts w:ascii="Calibri" w:eastAsia="Times New Roman" w:hAnsi="Calibri" w:cs="Calibri"/>
          <w:color w:val="000000"/>
          <w:lang w:eastAsia="fr-CH"/>
        </w:rPr>
      </w:pPr>
    </w:p>
    <w:p w14:paraId="6C9C4DE2" w14:textId="77777777" w:rsidR="00DB3C50" w:rsidRDefault="00DB3C50" w:rsidP="00DB3C50">
      <w:pPr>
        <w:spacing w:after="0" w:line="240" w:lineRule="auto"/>
        <w:jc w:val="both"/>
        <w:rPr>
          <w:rFonts w:ascii="Calibri" w:eastAsia="Times New Roman" w:hAnsi="Calibri" w:cs="Calibri"/>
          <w:color w:val="000000"/>
          <w:lang w:eastAsia="fr-CH"/>
        </w:rPr>
      </w:pPr>
    </w:p>
    <w:p w14:paraId="4364D7C1" w14:textId="77777777" w:rsidR="00DB3C50" w:rsidRDefault="00DB3C50" w:rsidP="00DB3C50">
      <w:pPr>
        <w:spacing w:after="0" w:line="240" w:lineRule="auto"/>
        <w:jc w:val="both"/>
        <w:rPr>
          <w:rFonts w:ascii="Calibri" w:eastAsia="Times New Roman" w:hAnsi="Calibri" w:cs="Calibri"/>
          <w:color w:val="000000"/>
          <w:lang w:eastAsia="fr-CH"/>
        </w:rPr>
      </w:pPr>
    </w:p>
    <w:p w14:paraId="0EB5DC4F" w14:textId="77777777" w:rsidR="00DB3C50" w:rsidRDefault="00DB3C50" w:rsidP="00DB3C50">
      <w:pPr>
        <w:spacing w:after="0" w:line="240" w:lineRule="auto"/>
        <w:jc w:val="both"/>
        <w:rPr>
          <w:rFonts w:ascii="Calibri" w:eastAsia="Times New Roman" w:hAnsi="Calibri" w:cs="Calibri"/>
          <w:color w:val="000000"/>
          <w:lang w:eastAsia="fr-CH"/>
        </w:rPr>
      </w:pPr>
    </w:p>
    <w:p w14:paraId="71D18A54" w14:textId="77777777" w:rsidR="00DB3C50" w:rsidRDefault="00DB3C50" w:rsidP="00DB3C50">
      <w:pPr>
        <w:spacing w:after="0" w:line="240" w:lineRule="auto"/>
        <w:jc w:val="both"/>
        <w:rPr>
          <w:rFonts w:ascii="Calibri" w:eastAsia="Times New Roman" w:hAnsi="Calibri" w:cs="Calibri"/>
          <w:color w:val="000000"/>
          <w:lang w:eastAsia="fr-CH"/>
        </w:rPr>
      </w:pPr>
    </w:p>
    <w:p w14:paraId="0EB4AB3C" w14:textId="77777777" w:rsidR="00DB3C50" w:rsidRPr="00DB3C50" w:rsidRDefault="00DB3C50" w:rsidP="00DB3C50">
      <w:pPr>
        <w:spacing w:after="0" w:line="240" w:lineRule="auto"/>
        <w:jc w:val="both"/>
        <w:rPr>
          <w:rFonts w:ascii="Calibri" w:eastAsia="Times New Roman" w:hAnsi="Calibri" w:cs="Calibri"/>
          <w:b/>
          <w:bCs/>
          <w:color w:val="000000"/>
          <w:sz w:val="40"/>
          <w:szCs w:val="40"/>
          <w:u w:val="single"/>
          <w:lang w:eastAsia="fr-CH"/>
        </w:rPr>
      </w:pPr>
      <w:r w:rsidRPr="00DB3C50">
        <w:rPr>
          <w:rFonts w:ascii="Calibri" w:eastAsia="Times New Roman" w:hAnsi="Calibri" w:cs="Calibri"/>
          <w:b/>
          <w:bCs/>
          <w:color w:val="000000"/>
          <w:sz w:val="40"/>
          <w:szCs w:val="40"/>
          <w:u w:val="single"/>
          <w:lang w:eastAsia="fr-CH"/>
        </w:rPr>
        <w:t>Recommandations cantonales reçues le 09.03.2020 aux directions des institutions de l’enfance :</w:t>
      </w:r>
    </w:p>
    <w:p w14:paraId="4419D3DF" w14:textId="77777777" w:rsidR="00DB3C50" w:rsidRDefault="00DB3C50" w:rsidP="00DB3C50">
      <w:pPr>
        <w:spacing w:after="0" w:line="240" w:lineRule="auto"/>
        <w:jc w:val="both"/>
        <w:rPr>
          <w:rFonts w:ascii="Calibri" w:eastAsia="Times New Roman" w:hAnsi="Calibri" w:cs="Calibri"/>
          <w:color w:val="000000"/>
          <w:lang w:eastAsia="fr-CH"/>
        </w:rPr>
      </w:pPr>
    </w:p>
    <w:p w14:paraId="2DE1D8E5" w14:textId="77777777" w:rsidR="00DB3C50" w:rsidRDefault="00DB3C50" w:rsidP="00DB3C50">
      <w:pPr>
        <w:spacing w:after="0" w:line="240" w:lineRule="auto"/>
        <w:jc w:val="both"/>
        <w:rPr>
          <w:rFonts w:ascii="Calibri" w:eastAsia="Times New Roman" w:hAnsi="Calibri" w:cs="Calibri"/>
          <w:color w:val="000000"/>
          <w:lang w:eastAsia="fr-CH"/>
        </w:rPr>
      </w:pPr>
    </w:p>
    <w:p w14:paraId="4C4A9C96" w14:textId="77777777" w:rsidR="00DB3C50" w:rsidRDefault="00DB3C50" w:rsidP="00DB3C50">
      <w:pPr>
        <w:spacing w:after="0" w:line="240" w:lineRule="auto"/>
        <w:jc w:val="both"/>
        <w:rPr>
          <w:rFonts w:ascii="Calibri" w:eastAsia="Times New Roman" w:hAnsi="Calibri" w:cs="Calibri"/>
          <w:color w:val="000000"/>
          <w:lang w:eastAsia="fr-CH"/>
        </w:rPr>
      </w:pPr>
    </w:p>
    <w:p w14:paraId="656606B3" w14:textId="77777777" w:rsidR="00DB3C50" w:rsidRDefault="00DB3C50" w:rsidP="00DB3C50">
      <w:pPr>
        <w:spacing w:after="0" w:line="240" w:lineRule="auto"/>
        <w:jc w:val="both"/>
        <w:rPr>
          <w:rFonts w:ascii="Calibri" w:eastAsia="Times New Roman" w:hAnsi="Calibri" w:cs="Calibri"/>
          <w:color w:val="000000"/>
          <w:lang w:eastAsia="fr-CH"/>
        </w:rPr>
      </w:pPr>
    </w:p>
    <w:p w14:paraId="161BE390" w14:textId="77777777" w:rsidR="00DB3C50" w:rsidRDefault="00DB3C50" w:rsidP="00DB3C50">
      <w:pPr>
        <w:spacing w:after="0" w:line="240" w:lineRule="auto"/>
        <w:jc w:val="both"/>
        <w:rPr>
          <w:rFonts w:ascii="Calibri" w:eastAsia="Times New Roman" w:hAnsi="Calibri" w:cs="Calibri"/>
          <w:color w:val="000000"/>
          <w:lang w:eastAsia="fr-CH"/>
        </w:rPr>
      </w:pPr>
    </w:p>
    <w:p w14:paraId="46F5B952" w14:textId="77777777" w:rsidR="00DB3C50" w:rsidRPr="00DB3C50" w:rsidRDefault="00DB3C50" w:rsidP="00DB3C50">
      <w:pPr>
        <w:spacing w:after="0" w:line="240" w:lineRule="auto"/>
        <w:jc w:val="both"/>
        <w:rPr>
          <w:rFonts w:ascii="Calibri" w:eastAsia="Times New Roman" w:hAnsi="Calibri" w:cs="Calibri"/>
          <w:color w:val="000000"/>
          <w:sz w:val="28"/>
          <w:szCs w:val="28"/>
          <w:lang w:eastAsia="fr-CH"/>
        </w:rPr>
      </w:pPr>
      <w:r w:rsidRPr="00DB3C50">
        <w:rPr>
          <w:rFonts w:ascii="Calibri" w:eastAsia="Times New Roman" w:hAnsi="Calibri" w:cs="Calibri"/>
          <w:color w:val="000000"/>
          <w:sz w:val="28"/>
          <w:szCs w:val="28"/>
          <w:lang w:eastAsia="fr-CH"/>
        </w:rPr>
        <w:t>« Dans le cas où une personne présenterait des symptômes tels que toux, éternuements et fièvre, nous vous recommandons de lui demander de retourner à son domicile et de prendre contact par téléphone avec son médecin traitant ».</w:t>
      </w:r>
    </w:p>
    <w:p w14:paraId="5BD3467E" w14:textId="77777777" w:rsidR="00DB3C50" w:rsidRPr="00DB3C50" w:rsidRDefault="00DB3C50" w:rsidP="00DB3C50">
      <w:pPr>
        <w:spacing w:after="0" w:line="240" w:lineRule="auto"/>
        <w:jc w:val="both"/>
        <w:rPr>
          <w:rFonts w:ascii="Calibri" w:eastAsia="Times New Roman" w:hAnsi="Calibri" w:cs="Calibri"/>
          <w:color w:val="000000"/>
          <w:sz w:val="28"/>
          <w:szCs w:val="28"/>
          <w:lang w:eastAsia="fr-CH"/>
        </w:rPr>
      </w:pPr>
      <w:r w:rsidRPr="00DB3C50">
        <w:rPr>
          <w:rFonts w:ascii="Calibri" w:eastAsia="Times New Roman" w:hAnsi="Calibri" w:cs="Calibri"/>
          <w:color w:val="000000"/>
          <w:sz w:val="28"/>
          <w:szCs w:val="28"/>
          <w:lang w:eastAsia="fr-CH"/>
        </w:rPr>
        <w:t> </w:t>
      </w:r>
    </w:p>
    <w:p w14:paraId="53444975" w14:textId="77777777" w:rsidR="00DB3C50" w:rsidRPr="00DB3C50" w:rsidRDefault="00DB3C50" w:rsidP="00DB3C50">
      <w:pPr>
        <w:spacing w:after="0" w:line="240" w:lineRule="auto"/>
        <w:jc w:val="both"/>
        <w:rPr>
          <w:rFonts w:ascii="Calibri" w:eastAsia="Times New Roman" w:hAnsi="Calibri" w:cs="Calibri"/>
          <w:color w:val="000000"/>
          <w:sz w:val="28"/>
          <w:szCs w:val="28"/>
          <w:lang w:eastAsia="fr-CH"/>
        </w:rPr>
      </w:pPr>
      <w:r w:rsidRPr="00DB3C50">
        <w:rPr>
          <w:rFonts w:ascii="Calibri" w:eastAsia="Times New Roman" w:hAnsi="Calibri" w:cs="Calibri"/>
          <w:color w:val="000000"/>
          <w:sz w:val="28"/>
          <w:szCs w:val="28"/>
          <w:lang w:eastAsia="fr-CH"/>
        </w:rPr>
        <w:t>Dans les institutions d’accueil de l’enfance, les enfants présentant de tels symptômes ne doivent pas être acceptés ou doivent être repris par les parents selon les règles d’éviction habituelles. Le médecin référent de l’institution doit en outre être informé.</w:t>
      </w:r>
    </w:p>
    <w:p w14:paraId="7DC2E6BD" w14:textId="77777777" w:rsidR="00CD08B6" w:rsidRPr="00DB3C50" w:rsidRDefault="00CD08B6">
      <w:pPr>
        <w:rPr>
          <w:sz w:val="28"/>
          <w:szCs w:val="28"/>
        </w:rPr>
      </w:pPr>
    </w:p>
    <w:p w14:paraId="391AEDAD" w14:textId="77777777" w:rsidR="00DB3C50" w:rsidRPr="00DB3C50" w:rsidRDefault="00DB3C50">
      <w:pPr>
        <w:rPr>
          <w:rFonts w:ascii="Arial" w:hAnsi="Arial" w:cs="Arial"/>
          <w:b/>
          <w:bCs/>
          <w:color w:val="000000"/>
          <w:sz w:val="28"/>
          <w:szCs w:val="28"/>
        </w:rPr>
      </w:pPr>
      <w:r w:rsidRPr="00DB3C50">
        <w:rPr>
          <w:rFonts w:ascii="Arial" w:hAnsi="Arial" w:cs="Arial"/>
          <w:b/>
          <w:bCs/>
          <w:color w:val="000000"/>
          <w:sz w:val="28"/>
          <w:szCs w:val="28"/>
        </w:rPr>
        <w:t>Rappel important : Le COVID-19 est une maladie des voies respiratoires ; de ce que l’on sait, la transmission se fait via des gouttelettes. De ce point de vue, elle ne diffère pas d’une grippe saisonnière, voire d’un rhume banal (qui d’ailleurs peut aussi être causé par des virus corona mais de souches différentes). Les mesures que vous appliquez habituellement pour les cas de grippe saisonnière sont suffisantes jusqu’à nouvel avis</w:t>
      </w:r>
      <w:r>
        <w:rPr>
          <w:rFonts w:ascii="Arial" w:hAnsi="Arial" w:cs="Arial"/>
          <w:b/>
          <w:bCs/>
          <w:color w:val="000000"/>
          <w:sz w:val="28"/>
          <w:szCs w:val="28"/>
        </w:rPr>
        <w:t> ».</w:t>
      </w:r>
    </w:p>
    <w:p w14:paraId="591CD9FE" w14:textId="77777777" w:rsidR="00DB3C50" w:rsidRPr="00DB3C50" w:rsidRDefault="00DB3C50">
      <w:pPr>
        <w:rPr>
          <w:sz w:val="28"/>
          <w:szCs w:val="28"/>
        </w:rPr>
      </w:pPr>
      <w:r w:rsidRPr="00DB3C50">
        <w:rPr>
          <w:rFonts w:ascii="Calibri" w:hAnsi="Calibri" w:cs="Calibri"/>
          <w:color w:val="000000"/>
          <w:sz w:val="28"/>
          <w:szCs w:val="28"/>
        </w:rPr>
        <w:t>Service de l'action sociale</w:t>
      </w:r>
      <w:r w:rsidRPr="00DB3C50">
        <w:rPr>
          <w:rFonts w:ascii="Calibri" w:hAnsi="Calibri" w:cs="Calibri"/>
          <w:color w:val="000000"/>
          <w:sz w:val="28"/>
          <w:szCs w:val="28"/>
        </w:rPr>
        <w:br/>
      </w:r>
    </w:p>
    <w:sectPr w:rsidR="00DB3C50" w:rsidRPr="00DB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50"/>
    <w:rsid w:val="004A7EFD"/>
    <w:rsid w:val="00A1495A"/>
    <w:rsid w:val="00CD08B6"/>
    <w:rsid w:val="00DB3C5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CD57"/>
  <w15:chartTrackingRefBased/>
  <w15:docId w15:val="{2B046018-5A45-4E02-A783-6A4790F7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6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903</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Direction</dc:creator>
  <cp:keywords/>
  <dc:description/>
  <cp:lastModifiedBy>Jules Fleury</cp:lastModifiedBy>
  <cp:revision>2</cp:revision>
  <cp:lastPrinted>2020-03-10T10:51:00Z</cp:lastPrinted>
  <dcterms:created xsi:type="dcterms:W3CDTF">2020-03-11T13:47:00Z</dcterms:created>
  <dcterms:modified xsi:type="dcterms:W3CDTF">2020-03-11T13:47:00Z</dcterms:modified>
</cp:coreProperties>
</file>